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0" distT="0" distL="0" distR="0">
            <wp:extent cx="4413011" cy="964154"/>
            <wp:effectExtent b="0" l="0" r="0" t="0"/>
            <wp:docPr descr="York Neighbours Logo.jpeg" id="4" name="image1.jpg"/>
            <a:graphic>
              <a:graphicData uri="http://schemas.openxmlformats.org/drawingml/2006/picture">
                <pic:pic>
                  <pic:nvPicPr>
                    <pic:cNvPr descr="York Neighbours Logo.jpeg" id="0" name="image1.jpg"/>
                    <pic:cNvPicPr preferRelativeResize="0"/>
                  </pic:nvPicPr>
                  <pic:blipFill>
                    <a:blip r:embed="rId7"/>
                    <a:srcRect b="0" l="0" r="0" t="0"/>
                    <a:stretch>
                      <a:fillRect/>
                    </a:stretch>
                  </pic:blipFill>
                  <pic:spPr>
                    <a:xfrm>
                      <a:off x="0" y="0"/>
                      <a:ext cx="4413011" cy="9641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sz w:val="24"/>
          <w:szCs w:val="24"/>
        </w:rPr>
      </w:pPr>
      <w:r w:rsidDel="00000000" w:rsidR="00000000" w:rsidRPr="00000000">
        <w:rPr>
          <w:b w:val="1"/>
          <w:sz w:val="24"/>
          <w:szCs w:val="24"/>
          <w:rtl w:val="0"/>
        </w:rPr>
        <w:t xml:space="preserve">Job Title:</w:t>
      </w:r>
      <w:r w:rsidDel="00000000" w:rsidR="00000000" w:rsidRPr="00000000">
        <w:rPr>
          <w:sz w:val="24"/>
          <w:szCs w:val="24"/>
          <w:rtl w:val="0"/>
        </w:rPr>
        <w:tab/>
        <w:tab/>
        <w:t xml:space="preserve">Assistant Coordinator</w:t>
      </w:r>
    </w:p>
    <w:p w:rsidR="00000000" w:rsidDel="00000000" w:rsidP="00000000" w:rsidRDefault="00000000" w:rsidRPr="00000000" w14:paraId="00000003">
      <w:pPr>
        <w:jc w:val="both"/>
        <w:rPr>
          <w:sz w:val="24"/>
          <w:szCs w:val="24"/>
        </w:rPr>
      </w:pPr>
      <w:r w:rsidDel="00000000" w:rsidR="00000000" w:rsidRPr="00000000">
        <w:rPr>
          <w:b w:val="1"/>
          <w:sz w:val="24"/>
          <w:szCs w:val="24"/>
          <w:rtl w:val="0"/>
        </w:rPr>
        <w:t xml:space="preserve">Salary:</w:t>
      </w:r>
      <w:r w:rsidDel="00000000" w:rsidR="00000000" w:rsidRPr="00000000">
        <w:rPr>
          <w:sz w:val="24"/>
          <w:szCs w:val="24"/>
          <w:rtl w:val="0"/>
        </w:rPr>
        <w:tab/>
        <w:tab/>
        <w:tab/>
      </w:r>
      <w:r w:rsidDel="00000000" w:rsidR="00000000" w:rsidRPr="00000000">
        <w:rPr>
          <w:rFonts w:ascii="Calibri" w:cs="Calibri" w:eastAsia="Calibri" w:hAnsi="Calibri"/>
          <w:color w:val="222222"/>
          <w:sz w:val="24"/>
          <w:szCs w:val="24"/>
          <w:rtl w:val="0"/>
        </w:rPr>
        <w:t xml:space="preserve">£2</w:t>
      </w:r>
      <w:r w:rsidDel="00000000" w:rsidR="00000000" w:rsidRPr="00000000">
        <w:rPr>
          <w:color w:val="222222"/>
          <w:sz w:val="24"/>
          <w:szCs w:val="24"/>
          <w:rtl w:val="0"/>
        </w:rPr>
        <w:t xml:space="preserve">3</w:t>
      </w:r>
      <w:r w:rsidDel="00000000" w:rsidR="00000000" w:rsidRPr="00000000">
        <w:rPr>
          <w:rFonts w:ascii="Calibri" w:cs="Calibri" w:eastAsia="Calibri" w:hAnsi="Calibri"/>
          <w:color w:val="222222"/>
          <w:sz w:val="24"/>
          <w:szCs w:val="24"/>
          <w:rtl w:val="0"/>
        </w:rPr>
        <w:t xml:space="preserve">,</w:t>
      </w:r>
      <w:r w:rsidDel="00000000" w:rsidR="00000000" w:rsidRPr="00000000">
        <w:rPr>
          <w:color w:val="222222"/>
          <w:sz w:val="24"/>
          <w:szCs w:val="24"/>
          <w:rtl w:val="0"/>
        </w:rPr>
        <w:t xml:space="preserve">935</w:t>
      </w:r>
      <w:r w:rsidDel="00000000" w:rsidR="00000000" w:rsidRPr="00000000">
        <w:rPr>
          <w:rFonts w:ascii="Calibri" w:cs="Calibri" w:eastAsia="Calibri" w:hAnsi="Calibri"/>
          <w:color w:val="222222"/>
          <w:sz w:val="24"/>
          <w:szCs w:val="24"/>
          <w:rtl w:val="0"/>
        </w:rPr>
        <w:t xml:space="preserve"> FTE</w:t>
      </w: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Hours:</w:t>
        <w:tab/>
      </w:r>
      <w:r w:rsidDel="00000000" w:rsidR="00000000" w:rsidRPr="00000000">
        <w:rPr>
          <w:sz w:val="24"/>
          <w:szCs w:val="24"/>
          <w:rtl w:val="0"/>
        </w:rPr>
        <w:tab/>
        <w:tab/>
        <w:t xml:space="preserve">18 hours per week.</w:t>
      </w:r>
    </w:p>
    <w:p w:rsidR="00000000" w:rsidDel="00000000" w:rsidP="00000000" w:rsidRDefault="00000000" w:rsidRPr="00000000" w14:paraId="00000005">
      <w:pPr>
        <w:jc w:val="both"/>
        <w:rPr>
          <w:sz w:val="24"/>
          <w:szCs w:val="24"/>
        </w:rPr>
      </w:pPr>
      <w:r w:rsidDel="00000000" w:rsidR="00000000" w:rsidRPr="00000000">
        <w:rPr>
          <w:b w:val="1"/>
          <w:sz w:val="24"/>
          <w:szCs w:val="24"/>
          <w:rtl w:val="0"/>
        </w:rPr>
        <w:t xml:space="preserve">Duration:</w:t>
      </w:r>
      <w:r w:rsidDel="00000000" w:rsidR="00000000" w:rsidRPr="00000000">
        <w:rPr>
          <w:sz w:val="24"/>
          <w:szCs w:val="24"/>
          <w:rtl w:val="0"/>
        </w:rPr>
        <w:tab/>
        <w:tab/>
        <w:t xml:space="preserve">Permanent</w:t>
      </w:r>
    </w:p>
    <w:p w:rsidR="00000000" w:rsidDel="00000000" w:rsidP="00000000" w:rsidRDefault="00000000" w:rsidRPr="00000000" w14:paraId="00000006">
      <w:pPr>
        <w:spacing w:after="0" w:lineRule="auto"/>
        <w:jc w:val="both"/>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w:t>
        <w:tab/>
        <w:tab/>
        <w:t xml:space="preserve">This role will be mostly based at The Raylor Centre, James Street, York, YO10 3DW.  On occasion, the role-holder is expected to attend events elsewhere to support the charity’s work (e.g. a local volunteering fair or one of our social outings).  There is also flexibility for remote working outside of times when staff are needed in the office.</w:t>
        <w:br w:type="textWrapping"/>
        <w:t xml:space="preserve">                                    </w:t>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Reporting to:</w:t>
      </w:r>
      <w:r w:rsidDel="00000000" w:rsidR="00000000" w:rsidRPr="00000000">
        <w:rPr>
          <w:sz w:val="24"/>
          <w:szCs w:val="24"/>
          <w:rtl w:val="0"/>
        </w:rPr>
        <w:tab/>
        <w:tab/>
        <w:t xml:space="preserve">Executive Officer</w:t>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Management responsibility for:</w:t>
      </w:r>
      <w:r w:rsidDel="00000000" w:rsidR="00000000" w:rsidRPr="00000000">
        <w:rPr>
          <w:sz w:val="24"/>
          <w:szCs w:val="24"/>
          <w:rtl w:val="0"/>
        </w:rPr>
        <w:t xml:space="preserve"> Volunteers when/if necessary</w:t>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Main purpose of the job: </w:t>
      </w:r>
      <w:r w:rsidDel="00000000" w:rsidR="00000000" w:rsidRPr="00000000">
        <w:rPr>
          <w:sz w:val="24"/>
          <w:szCs w:val="24"/>
          <w:rtl w:val="0"/>
        </w:rPr>
        <w:t xml:space="preserve"> The Assistant Coordinator will be responsible for the day to day operational requirements of the York Neighbours’ office, supporting its work to reduce loneliness, tackle isolation, and prolong independence for people over the age of 65 within the City of York.  This will include providing information and guidance to both service users and volunteers as well as promoting best practice.</w:t>
      </w:r>
    </w:p>
    <w:p w:rsidR="00000000" w:rsidDel="00000000" w:rsidP="00000000" w:rsidRDefault="00000000" w:rsidRPr="00000000" w14:paraId="0000000A">
      <w:pPr>
        <w:spacing w:before="240" w:lineRule="auto"/>
        <w:jc w:val="both"/>
        <w:rPr>
          <w:b w:val="1"/>
          <w:sz w:val="24"/>
          <w:szCs w:val="24"/>
        </w:rPr>
      </w:pPr>
      <w:r w:rsidDel="00000000" w:rsidR="00000000" w:rsidRPr="00000000">
        <w:rPr>
          <w:b w:val="1"/>
          <w:sz w:val="24"/>
          <w:szCs w:val="24"/>
          <w:rtl w:val="0"/>
        </w:rPr>
        <w:t xml:space="preserve">Duties and responsibilities:</w:t>
      </w:r>
    </w:p>
    <w:p w:rsidR="00000000" w:rsidDel="00000000" w:rsidP="00000000" w:rsidRDefault="00000000" w:rsidRPr="00000000" w14:paraId="0000000B">
      <w:pPr>
        <w:spacing w:before="240" w:line="276" w:lineRule="auto"/>
        <w:jc w:val="both"/>
        <w:rPr>
          <w:sz w:val="24"/>
          <w:szCs w:val="24"/>
          <w:u w:val="single"/>
        </w:rPr>
      </w:pPr>
      <w:r w:rsidDel="00000000" w:rsidR="00000000" w:rsidRPr="00000000">
        <w:rPr>
          <w:sz w:val="24"/>
          <w:szCs w:val="24"/>
          <w:u w:val="single"/>
          <w:rtl w:val="0"/>
        </w:rPr>
        <w:t xml:space="preserve">Service Users:</w:t>
      </w:r>
    </w:p>
    <w:p w:rsidR="00000000" w:rsidDel="00000000" w:rsidP="00000000" w:rsidRDefault="00000000" w:rsidRPr="00000000" w14:paraId="0000000C">
      <w:pPr>
        <w:numPr>
          <w:ilvl w:val="0"/>
          <w:numId w:val="1"/>
        </w:numPr>
        <w:spacing w:after="0" w:line="276" w:lineRule="auto"/>
        <w:ind w:left="720" w:hanging="360"/>
        <w:jc w:val="both"/>
        <w:rPr>
          <w:sz w:val="20"/>
          <w:szCs w:val="20"/>
        </w:rPr>
      </w:pPr>
      <w:r w:rsidDel="00000000" w:rsidR="00000000" w:rsidRPr="00000000">
        <w:rPr>
          <w:sz w:val="24"/>
          <w:szCs w:val="24"/>
          <w:rtl w:val="0"/>
        </w:rPr>
        <w:t xml:space="preserve">Accept referrals and conduct initial assessment visits to potential service users (known as ‘Neighbours’) either in their own homes or on the telephone to assess their needs, ensuring they have a full understanding of the services available and that the charity accurately records relevant information about them.</w:t>
      </w:r>
      <w:r w:rsidDel="00000000" w:rsidR="00000000" w:rsidRPr="00000000">
        <w:rPr>
          <w:rtl w:val="0"/>
        </w:rPr>
      </w:r>
    </w:p>
    <w:p w:rsidR="00000000" w:rsidDel="00000000" w:rsidP="00000000" w:rsidRDefault="00000000" w:rsidRPr="00000000" w14:paraId="0000000D">
      <w:pPr>
        <w:numPr>
          <w:ilvl w:val="0"/>
          <w:numId w:val="1"/>
        </w:numPr>
        <w:spacing w:after="0" w:line="276" w:lineRule="auto"/>
        <w:ind w:left="720" w:hanging="360"/>
        <w:jc w:val="both"/>
        <w:rPr>
          <w:sz w:val="20"/>
          <w:szCs w:val="20"/>
        </w:rPr>
      </w:pPr>
      <w:r w:rsidDel="00000000" w:rsidR="00000000" w:rsidRPr="00000000">
        <w:rPr>
          <w:sz w:val="24"/>
          <w:szCs w:val="24"/>
          <w:rtl w:val="0"/>
        </w:rPr>
        <w:t xml:space="preserve">Contact Neighbours and Volunteers following a task or outing, and ensure regular contact with all Neighbours is maintained, to monitor the quality and impact of our services, and to identify changing needs or any needs not being met.</w:t>
      </w:r>
      <w:r w:rsidDel="00000000" w:rsidR="00000000" w:rsidRPr="00000000">
        <w:rPr>
          <w:rtl w:val="0"/>
        </w:rPr>
      </w:r>
    </w:p>
    <w:p w:rsidR="00000000" w:rsidDel="00000000" w:rsidP="00000000" w:rsidRDefault="00000000" w:rsidRPr="00000000" w14:paraId="0000000E">
      <w:pPr>
        <w:numPr>
          <w:ilvl w:val="0"/>
          <w:numId w:val="1"/>
        </w:numPr>
        <w:spacing w:after="0" w:line="276" w:lineRule="auto"/>
        <w:ind w:left="720" w:hanging="360"/>
        <w:jc w:val="both"/>
        <w:rPr>
          <w:sz w:val="20"/>
          <w:szCs w:val="20"/>
        </w:rPr>
      </w:pPr>
      <w:r w:rsidDel="00000000" w:rsidR="00000000" w:rsidRPr="00000000">
        <w:rPr>
          <w:sz w:val="24"/>
          <w:szCs w:val="24"/>
          <w:rtl w:val="0"/>
        </w:rPr>
        <w:t xml:space="preserve">Work with the other Assistant Co-ordinators to organise social outings, including a risk assessment for each event.</w:t>
      </w:r>
      <w:r w:rsidDel="00000000" w:rsidR="00000000" w:rsidRPr="00000000">
        <w:rPr>
          <w:rtl w:val="0"/>
        </w:rPr>
      </w:r>
    </w:p>
    <w:p w:rsidR="00000000" w:rsidDel="00000000" w:rsidP="00000000" w:rsidRDefault="00000000" w:rsidRPr="00000000" w14:paraId="0000000F">
      <w:pPr>
        <w:numPr>
          <w:ilvl w:val="0"/>
          <w:numId w:val="1"/>
        </w:numPr>
        <w:spacing w:after="440" w:line="276" w:lineRule="auto"/>
        <w:ind w:left="720" w:hanging="360"/>
        <w:jc w:val="both"/>
        <w:rPr>
          <w:sz w:val="20"/>
          <w:szCs w:val="20"/>
        </w:rPr>
      </w:pPr>
      <w:r w:rsidDel="00000000" w:rsidR="00000000" w:rsidRPr="00000000">
        <w:rPr>
          <w:sz w:val="24"/>
          <w:szCs w:val="24"/>
          <w:rtl w:val="0"/>
        </w:rPr>
        <w:t xml:space="preserve">Collect feedback from Neighbours and volunteers to inform the future development of the service and the requirements of funders.</w:t>
      </w:r>
      <w:r w:rsidDel="00000000" w:rsidR="00000000" w:rsidRPr="00000000">
        <w:rPr>
          <w:rtl w:val="0"/>
        </w:rPr>
      </w:r>
    </w:p>
    <w:p w:rsidR="00000000" w:rsidDel="00000000" w:rsidP="00000000" w:rsidRDefault="00000000" w:rsidRPr="00000000" w14:paraId="00000010">
      <w:pPr>
        <w:spacing w:before="240" w:line="276" w:lineRule="auto"/>
        <w:jc w:val="both"/>
        <w:rPr>
          <w:sz w:val="24"/>
          <w:szCs w:val="24"/>
          <w:u w:val="single"/>
        </w:rPr>
      </w:pPr>
      <w:r w:rsidDel="00000000" w:rsidR="00000000" w:rsidRPr="00000000">
        <w:rPr>
          <w:sz w:val="24"/>
          <w:szCs w:val="24"/>
          <w:u w:val="single"/>
          <w:rtl w:val="0"/>
        </w:rPr>
        <w:t xml:space="preserve">Volunteers:</w:t>
      </w:r>
    </w:p>
    <w:p w:rsidR="00000000" w:rsidDel="00000000" w:rsidP="00000000" w:rsidRDefault="00000000" w:rsidRPr="00000000" w14:paraId="00000011">
      <w:pPr>
        <w:numPr>
          <w:ilvl w:val="0"/>
          <w:numId w:val="3"/>
        </w:numPr>
        <w:spacing w:after="0" w:line="276" w:lineRule="auto"/>
        <w:ind w:left="720" w:hanging="360"/>
        <w:jc w:val="both"/>
        <w:rPr>
          <w:sz w:val="20"/>
          <w:szCs w:val="20"/>
        </w:rPr>
      </w:pPr>
      <w:r w:rsidDel="00000000" w:rsidR="00000000" w:rsidRPr="00000000">
        <w:rPr>
          <w:sz w:val="24"/>
          <w:szCs w:val="24"/>
          <w:rtl w:val="0"/>
        </w:rPr>
        <w:t xml:space="preserve">Assist with the management of all services provided by our volunteers to ensure the implementation of good practice in accordance with York Neighbours’ policies and procedures.</w:t>
      </w:r>
      <w:r w:rsidDel="00000000" w:rsidR="00000000" w:rsidRPr="00000000">
        <w:rPr>
          <w:rtl w:val="0"/>
        </w:rPr>
      </w:r>
    </w:p>
    <w:p w:rsidR="00000000" w:rsidDel="00000000" w:rsidP="00000000" w:rsidRDefault="00000000" w:rsidRPr="00000000" w14:paraId="00000012">
      <w:pPr>
        <w:numPr>
          <w:ilvl w:val="0"/>
          <w:numId w:val="3"/>
        </w:numPr>
        <w:spacing w:after="0" w:line="276" w:lineRule="auto"/>
        <w:ind w:left="720" w:hanging="360"/>
        <w:jc w:val="both"/>
        <w:rPr>
          <w:sz w:val="20"/>
          <w:szCs w:val="20"/>
        </w:rPr>
      </w:pPr>
      <w:r w:rsidDel="00000000" w:rsidR="00000000" w:rsidRPr="00000000">
        <w:rPr>
          <w:sz w:val="24"/>
          <w:szCs w:val="24"/>
          <w:rtl w:val="0"/>
        </w:rPr>
        <w:t xml:space="preserve">Publicise ongoing volunteer opportunities, liaising with feeder organisations e.g. University of York, York St John Univsersity, and York CVS.</w:t>
      </w:r>
      <w:r w:rsidDel="00000000" w:rsidR="00000000" w:rsidRPr="00000000">
        <w:rPr>
          <w:rtl w:val="0"/>
        </w:rPr>
      </w:r>
    </w:p>
    <w:p w:rsidR="00000000" w:rsidDel="00000000" w:rsidP="00000000" w:rsidRDefault="00000000" w:rsidRPr="00000000" w14:paraId="00000013">
      <w:pPr>
        <w:numPr>
          <w:ilvl w:val="0"/>
          <w:numId w:val="3"/>
        </w:numPr>
        <w:spacing w:after="0" w:line="276" w:lineRule="auto"/>
        <w:ind w:left="720" w:hanging="360"/>
        <w:jc w:val="both"/>
        <w:rPr>
          <w:sz w:val="20"/>
          <w:szCs w:val="20"/>
        </w:rPr>
      </w:pPr>
      <w:r w:rsidDel="00000000" w:rsidR="00000000" w:rsidRPr="00000000">
        <w:rPr>
          <w:sz w:val="24"/>
          <w:szCs w:val="24"/>
          <w:rtl w:val="0"/>
        </w:rPr>
        <w:t xml:space="preserve">Assist with volunteer recruitment and induction including (but not limited to) interviews, obtaining references, and ensuring DBS checks are received and kept up to date.</w:t>
      </w:r>
      <w:r w:rsidDel="00000000" w:rsidR="00000000" w:rsidRPr="00000000">
        <w:rPr>
          <w:rtl w:val="0"/>
        </w:rPr>
      </w:r>
    </w:p>
    <w:p w:rsidR="00000000" w:rsidDel="00000000" w:rsidP="00000000" w:rsidRDefault="00000000" w:rsidRPr="00000000" w14:paraId="00000014">
      <w:pPr>
        <w:numPr>
          <w:ilvl w:val="0"/>
          <w:numId w:val="3"/>
        </w:numPr>
        <w:spacing w:after="0" w:line="276" w:lineRule="auto"/>
        <w:ind w:left="720" w:hanging="360"/>
        <w:jc w:val="both"/>
        <w:rPr>
          <w:sz w:val="20"/>
          <w:szCs w:val="20"/>
        </w:rPr>
      </w:pPr>
      <w:r w:rsidDel="00000000" w:rsidR="00000000" w:rsidRPr="00000000">
        <w:rPr>
          <w:sz w:val="24"/>
          <w:szCs w:val="24"/>
          <w:rtl w:val="0"/>
        </w:rPr>
        <w:t xml:space="preserve">Ensure that the Executive Officer is kept informed of volunteers’ training requirements to be met either by York Neighbours, or by arrangement with other agencies.</w:t>
      </w:r>
      <w:r w:rsidDel="00000000" w:rsidR="00000000" w:rsidRPr="00000000">
        <w:rPr>
          <w:rtl w:val="0"/>
        </w:rPr>
      </w:r>
    </w:p>
    <w:p w:rsidR="00000000" w:rsidDel="00000000" w:rsidP="00000000" w:rsidRDefault="00000000" w:rsidRPr="00000000" w14:paraId="00000015">
      <w:pPr>
        <w:numPr>
          <w:ilvl w:val="0"/>
          <w:numId w:val="3"/>
        </w:numPr>
        <w:spacing w:after="440" w:line="276" w:lineRule="auto"/>
        <w:ind w:left="720" w:hanging="360"/>
        <w:jc w:val="both"/>
        <w:rPr>
          <w:sz w:val="20"/>
          <w:szCs w:val="20"/>
        </w:rPr>
      </w:pPr>
      <w:r w:rsidDel="00000000" w:rsidR="00000000" w:rsidRPr="00000000">
        <w:rPr>
          <w:sz w:val="24"/>
          <w:szCs w:val="24"/>
          <w:rtl w:val="0"/>
        </w:rPr>
        <w:t xml:space="preserve">Ensure that volunteers have regular, ongoing opportunities to share information and advice to contribute to their future development and that of our services.</w:t>
      </w:r>
      <w:r w:rsidDel="00000000" w:rsidR="00000000" w:rsidRPr="00000000">
        <w:rPr>
          <w:rtl w:val="0"/>
        </w:rPr>
      </w:r>
    </w:p>
    <w:p w:rsidR="00000000" w:rsidDel="00000000" w:rsidP="00000000" w:rsidRDefault="00000000" w:rsidRPr="00000000" w14:paraId="00000016">
      <w:pPr>
        <w:spacing w:before="240" w:line="276" w:lineRule="auto"/>
        <w:jc w:val="both"/>
        <w:rPr>
          <w:sz w:val="24"/>
          <w:szCs w:val="24"/>
          <w:u w:val="single"/>
        </w:rPr>
      </w:pPr>
      <w:r w:rsidDel="00000000" w:rsidR="00000000" w:rsidRPr="00000000">
        <w:rPr>
          <w:sz w:val="24"/>
          <w:szCs w:val="24"/>
          <w:u w:val="single"/>
          <w:rtl w:val="0"/>
        </w:rPr>
        <w:t xml:space="preserve">Day to Day Management:</w:t>
      </w:r>
    </w:p>
    <w:p w:rsidR="00000000" w:rsidDel="00000000" w:rsidP="00000000" w:rsidRDefault="00000000" w:rsidRPr="00000000" w14:paraId="00000017">
      <w:pPr>
        <w:numPr>
          <w:ilvl w:val="0"/>
          <w:numId w:val="2"/>
        </w:numPr>
        <w:spacing w:after="0" w:line="276" w:lineRule="auto"/>
        <w:ind w:left="720" w:hanging="360"/>
        <w:jc w:val="both"/>
        <w:rPr>
          <w:sz w:val="20"/>
          <w:szCs w:val="20"/>
        </w:rPr>
      </w:pPr>
      <w:r w:rsidDel="00000000" w:rsidR="00000000" w:rsidRPr="00000000">
        <w:rPr>
          <w:sz w:val="24"/>
          <w:szCs w:val="24"/>
          <w:rtl w:val="0"/>
        </w:rPr>
        <w:t xml:space="preserve">Work with the Executive Officer and Assistant Coordinators to organise the effective and appropriate use of volunteers.</w:t>
      </w:r>
      <w:r w:rsidDel="00000000" w:rsidR="00000000" w:rsidRPr="00000000">
        <w:rPr>
          <w:rtl w:val="0"/>
        </w:rPr>
      </w:r>
    </w:p>
    <w:p w:rsidR="00000000" w:rsidDel="00000000" w:rsidP="00000000" w:rsidRDefault="00000000" w:rsidRPr="00000000" w14:paraId="00000018">
      <w:pPr>
        <w:numPr>
          <w:ilvl w:val="0"/>
          <w:numId w:val="2"/>
        </w:numPr>
        <w:spacing w:after="0" w:line="276" w:lineRule="auto"/>
        <w:ind w:left="720" w:hanging="360"/>
        <w:jc w:val="both"/>
        <w:rPr>
          <w:sz w:val="20"/>
          <w:szCs w:val="20"/>
        </w:rPr>
      </w:pPr>
      <w:r w:rsidDel="00000000" w:rsidR="00000000" w:rsidRPr="00000000">
        <w:rPr>
          <w:sz w:val="24"/>
          <w:szCs w:val="24"/>
          <w:rtl w:val="0"/>
        </w:rPr>
        <w:t xml:space="preserve">Together with the Executive Officer ensure the safety of Neighbours, volunteers and staff through ongoing management of risk in all aspects of the service.</w:t>
      </w:r>
      <w:r w:rsidDel="00000000" w:rsidR="00000000" w:rsidRPr="00000000">
        <w:rPr>
          <w:rtl w:val="0"/>
        </w:rPr>
      </w:r>
    </w:p>
    <w:p w:rsidR="00000000" w:rsidDel="00000000" w:rsidP="00000000" w:rsidRDefault="00000000" w:rsidRPr="00000000" w14:paraId="00000019">
      <w:pPr>
        <w:numPr>
          <w:ilvl w:val="0"/>
          <w:numId w:val="2"/>
        </w:numPr>
        <w:spacing w:after="0" w:line="276" w:lineRule="auto"/>
        <w:ind w:left="720" w:hanging="360"/>
        <w:jc w:val="both"/>
        <w:rPr>
          <w:sz w:val="20"/>
          <w:szCs w:val="20"/>
        </w:rPr>
      </w:pPr>
      <w:r w:rsidDel="00000000" w:rsidR="00000000" w:rsidRPr="00000000">
        <w:rPr>
          <w:sz w:val="24"/>
          <w:szCs w:val="24"/>
          <w:rtl w:val="0"/>
        </w:rPr>
        <w:t xml:space="preserve">Work with the Executive Officer and Assistant Co-ordinators to ensure the safe handling and administration of donations, expense claims and petty cash etc.</w:t>
      </w:r>
      <w:r w:rsidDel="00000000" w:rsidR="00000000" w:rsidRPr="00000000">
        <w:rPr>
          <w:rtl w:val="0"/>
        </w:rPr>
      </w:r>
    </w:p>
    <w:p w:rsidR="00000000" w:rsidDel="00000000" w:rsidP="00000000" w:rsidRDefault="00000000" w:rsidRPr="00000000" w14:paraId="0000001A">
      <w:pPr>
        <w:numPr>
          <w:ilvl w:val="0"/>
          <w:numId w:val="2"/>
        </w:numPr>
        <w:spacing w:after="0" w:line="276" w:lineRule="auto"/>
        <w:ind w:left="720" w:hanging="360"/>
        <w:jc w:val="both"/>
        <w:rPr>
          <w:sz w:val="20"/>
          <w:szCs w:val="20"/>
        </w:rPr>
      </w:pPr>
      <w:r w:rsidDel="00000000" w:rsidR="00000000" w:rsidRPr="00000000">
        <w:rPr>
          <w:sz w:val="24"/>
          <w:szCs w:val="24"/>
          <w:rtl w:val="0"/>
        </w:rPr>
        <w:t xml:space="preserve">Ensure and maintain confidential records for Neighbours and volunteers.</w:t>
      </w:r>
      <w:r w:rsidDel="00000000" w:rsidR="00000000" w:rsidRPr="00000000">
        <w:rPr>
          <w:rtl w:val="0"/>
        </w:rPr>
      </w:r>
    </w:p>
    <w:p w:rsidR="00000000" w:rsidDel="00000000" w:rsidP="00000000" w:rsidRDefault="00000000" w:rsidRPr="00000000" w14:paraId="0000001B">
      <w:pPr>
        <w:numPr>
          <w:ilvl w:val="0"/>
          <w:numId w:val="2"/>
        </w:numPr>
        <w:spacing w:after="0" w:line="276" w:lineRule="auto"/>
        <w:ind w:left="720" w:hanging="360"/>
        <w:jc w:val="both"/>
        <w:rPr>
          <w:sz w:val="20"/>
          <w:szCs w:val="20"/>
        </w:rPr>
      </w:pPr>
      <w:r w:rsidDel="00000000" w:rsidR="00000000" w:rsidRPr="00000000">
        <w:rPr>
          <w:sz w:val="24"/>
          <w:szCs w:val="24"/>
          <w:rtl w:val="0"/>
        </w:rPr>
        <w:t xml:space="preserve">Liaise with other statutory and voluntary bodies where appropriate to maximise support for Neighbours.</w:t>
      </w:r>
      <w:r w:rsidDel="00000000" w:rsidR="00000000" w:rsidRPr="00000000">
        <w:rPr>
          <w:rtl w:val="0"/>
        </w:rPr>
      </w:r>
    </w:p>
    <w:p w:rsidR="00000000" w:rsidDel="00000000" w:rsidP="00000000" w:rsidRDefault="00000000" w:rsidRPr="00000000" w14:paraId="0000001C">
      <w:pPr>
        <w:numPr>
          <w:ilvl w:val="0"/>
          <w:numId w:val="2"/>
        </w:numPr>
        <w:spacing w:after="0" w:line="276" w:lineRule="auto"/>
        <w:ind w:left="720" w:hanging="360"/>
        <w:jc w:val="both"/>
        <w:rPr>
          <w:sz w:val="20"/>
          <w:szCs w:val="20"/>
        </w:rPr>
      </w:pPr>
      <w:r w:rsidDel="00000000" w:rsidR="00000000" w:rsidRPr="00000000">
        <w:rPr>
          <w:sz w:val="24"/>
          <w:szCs w:val="24"/>
          <w:rtl w:val="0"/>
        </w:rPr>
        <w:t xml:space="preserve">Maintain up to date records for monitoring, evaluation and funding purposes.</w:t>
      </w:r>
      <w:r w:rsidDel="00000000" w:rsidR="00000000" w:rsidRPr="00000000">
        <w:rPr>
          <w:rtl w:val="0"/>
        </w:rPr>
      </w:r>
    </w:p>
    <w:p w:rsidR="00000000" w:rsidDel="00000000" w:rsidP="00000000" w:rsidRDefault="00000000" w:rsidRPr="00000000" w14:paraId="0000001D">
      <w:pPr>
        <w:numPr>
          <w:ilvl w:val="0"/>
          <w:numId w:val="2"/>
        </w:numPr>
        <w:spacing w:after="0" w:line="276" w:lineRule="auto"/>
        <w:ind w:left="720" w:hanging="360"/>
        <w:jc w:val="both"/>
        <w:rPr>
          <w:sz w:val="20"/>
          <w:szCs w:val="20"/>
        </w:rPr>
      </w:pPr>
      <w:r w:rsidDel="00000000" w:rsidR="00000000" w:rsidRPr="00000000">
        <w:rPr>
          <w:sz w:val="24"/>
          <w:szCs w:val="24"/>
          <w:rtl w:val="0"/>
        </w:rPr>
        <w:t xml:space="preserve">Assist with the promotion of York Neighbours through a variety of in-person events and social media channels.</w:t>
      </w:r>
      <w:r w:rsidDel="00000000" w:rsidR="00000000" w:rsidRPr="00000000">
        <w:rPr>
          <w:rtl w:val="0"/>
        </w:rPr>
      </w:r>
    </w:p>
    <w:p w:rsidR="00000000" w:rsidDel="00000000" w:rsidP="00000000" w:rsidRDefault="00000000" w:rsidRPr="00000000" w14:paraId="0000001E">
      <w:pPr>
        <w:numPr>
          <w:ilvl w:val="0"/>
          <w:numId w:val="2"/>
        </w:numPr>
        <w:spacing w:after="440" w:line="276" w:lineRule="auto"/>
        <w:ind w:left="720" w:hanging="360"/>
        <w:jc w:val="both"/>
        <w:rPr>
          <w:sz w:val="20"/>
          <w:szCs w:val="20"/>
        </w:rPr>
      </w:pPr>
      <w:r w:rsidDel="00000000" w:rsidR="00000000" w:rsidRPr="00000000">
        <w:rPr>
          <w:sz w:val="24"/>
          <w:szCs w:val="24"/>
          <w:rtl w:val="0"/>
        </w:rPr>
        <w:t xml:space="preserve">Receive appropriate training and development as required.</w:t>
      </w:r>
      <w:r w:rsidDel="00000000" w:rsidR="00000000" w:rsidRPr="00000000">
        <w:rPr>
          <w:rtl w:val="0"/>
        </w:rPr>
      </w:r>
    </w:p>
    <w:p w:rsidR="00000000" w:rsidDel="00000000" w:rsidP="00000000" w:rsidRDefault="00000000" w:rsidRPr="00000000" w14:paraId="0000001F">
      <w:pPr>
        <w:jc w:val="both"/>
        <w:rPr>
          <w:b w:val="1"/>
          <w:sz w:val="24"/>
          <w:szCs w:val="24"/>
        </w:rPr>
      </w:pPr>
      <w:r w:rsidDel="00000000" w:rsidR="00000000" w:rsidRPr="00000000">
        <w:rPr>
          <w:b w:val="1"/>
          <w:sz w:val="24"/>
          <w:szCs w:val="24"/>
          <w:rtl w:val="0"/>
        </w:rPr>
        <w:t xml:space="preserve">Undertake any other tasks commensurate with the post. This is not a complete statement of the duties and may be amended in the light of changing needs of the organisation after consultation with the post holder.</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b w:val="1"/>
          <w:sz w:val="24"/>
          <w:szCs w:val="24"/>
          <w:rtl w:val="0"/>
        </w:rPr>
        <w:t xml:space="preserve">Person Specification:</w:t>
      </w:r>
      <w:r w:rsidDel="00000000" w:rsidR="00000000" w:rsidRPr="00000000">
        <w:rPr>
          <w:sz w:val="24"/>
          <w:szCs w:val="24"/>
          <w:rtl w:val="0"/>
        </w:rPr>
        <w:t xml:space="preserve"> Assistant Coordinator</w:t>
      </w:r>
    </w:p>
    <w:tbl>
      <w:tblPr>
        <w:tblStyle w:val="Table1"/>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5528"/>
        <w:gridCol w:w="1254"/>
        <w:gridCol w:w="1156"/>
        <w:gridCol w:w="1275"/>
        <w:tblGridChange w:id="0">
          <w:tblGrid>
            <w:gridCol w:w="534"/>
            <w:gridCol w:w="5528"/>
            <w:gridCol w:w="1254"/>
            <w:gridCol w:w="1156"/>
            <w:gridCol w:w="1275"/>
          </w:tblGrid>
        </w:tblGridChange>
      </w:tblGrid>
      <w:tr>
        <w:trPr>
          <w:cantSplit w:val="0"/>
          <w:tblHeader w:val="0"/>
        </w:trPr>
        <w:tc>
          <w:tcPr>
            <w:gridSpan w:val="2"/>
            <w:vAlign w:val="center"/>
          </w:tcPr>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c>
        <w:tc>
          <w:tcPr>
            <w:vAlign w:val="center"/>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Essential</w:t>
            </w:r>
          </w:p>
        </w:tc>
        <w:tc>
          <w:tcPr>
            <w:vAlign w:val="center"/>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Desirable</w:t>
            </w:r>
          </w:p>
        </w:tc>
        <w:tc>
          <w:tcPr>
            <w:vAlign w:val="center"/>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How Assessed*</w:t>
            </w:r>
          </w:p>
        </w:tc>
      </w:tr>
      <w:tr>
        <w:trPr>
          <w:cantSplit w:val="0"/>
          <w:trHeight w:val="567" w:hRule="atLeast"/>
          <w:tblHeader w:val="0"/>
        </w:trPr>
        <w:tc>
          <w:tcPr>
            <w:gridSpan w:val="5"/>
            <w:vAlign w:val="center"/>
          </w:tcPr>
          <w:p w:rsidR="00000000" w:rsidDel="00000000" w:rsidP="00000000" w:rsidRDefault="00000000" w:rsidRPr="00000000" w14:paraId="0000002A">
            <w:pPr>
              <w:rPr>
                <w:sz w:val="24"/>
                <w:szCs w:val="24"/>
              </w:rPr>
            </w:pPr>
            <w:r w:rsidDel="00000000" w:rsidR="00000000" w:rsidRPr="00000000">
              <w:rPr>
                <w:b w:val="1"/>
                <w:sz w:val="24"/>
                <w:szCs w:val="24"/>
                <w:rtl w:val="0"/>
              </w:rPr>
              <w:t xml:space="preserve">1. Abilities, Values and Personal Attributes</w:t>
            </w:r>
            <w:r w:rsidDel="00000000" w:rsidR="00000000" w:rsidRPr="00000000">
              <w:rPr>
                <w:rtl w:val="0"/>
              </w:rPr>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2F">
            <w:pPr>
              <w:rPr>
                <w:sz w:val="24"/>
                <w:szCs w:val="24"/>
              </w:rPr>
            </w:pPr>
            <w:r w:rsidDel="00000000" w:rsidR="00000000" w:rsidRPr="00000000">
              <w:rPr>
                <w:sz w:val="24"/>
                <w:szCs w:val="24"/>
                <w:rtl w:val="0"/>
              </w:rPr>
              <w:t xml:space="preserve">1.1</w:t>
            </w:r>
          </w:p>
        </w:tc>
        <w:tc>
          <w:tcPr>
            <w:tcBorders>
              <w:left w:color="000000" w:space="0" w:sz="0" w:val="nil"/>
            </w:tcBorders>
          </w:tcPr>
          <w:p w:rsidR="00000000" w:rsidDel="00000000" w:rsidP="00000000" w:rsidRDefault="00000000" w:rsidRPr="00000000" w14:paraId="00000030">
            <w:pPr>
              <w:rPr>
                <w:sz w:val="24"/>
                <w:szCs w:val="24"/>
              </w:rPr>
            </w:pPr>
            <w:r w:rsidDel="00000000" w:rsidR="00000000" w:rsidRPr="00000000">
              <w:rPr>
                <w:sz w:val="24"/>
                <w:szCs w:val="24"/>
                <w:rtl w:val="0"/>
              </w:rPr>
              <w:t xml:space="preserve">A demonstrable commitment to the values of York Neighbours</w:t>
            </w:r>
          </w:p>
          <w:p w:rsidR="00000000" w:rsidDel="00000000" w:rsidP="00000000" w:rsidRDefault="00000000" w:rsidRPr="00000000" w14:paraId="00000031">
            <w:pPr>
              <w:rPr>
                <w:sz w:val="24"/>
                <w:szCs w:val="24"/>
              </w:rPr>
            </w:pPr>
            <w:r w:rsidDel="00000000" w:rsidR="00000000" w:rsidRPr="00000000">
              <w:rPr>
                <w:rtl w:val="0"/>
              </w:rPr>
            </w:r>
          </w:p>
        </w:tc>
        <w:tc>
          <w:tcPr>
            <w:vAlign w:val="center"/>
          </w:tcPr>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33">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4">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35">
            <w:pPr>
              <w:rPr>
                <w:sz w:val="24"/>
                <w:szCs w:val="24"/>
              </w:rPr>
            </w:pPr>
            <w:r w:rsidDel="00000000" w:rsidR="00000000" w:rsidRPr="00000000">
              <w:rPr>
                <w:sz w:val="24"/>
                <w:szCs w:val="24"/>
                <w:rtl w:val="0"/>
              </w:rPr>
              <w:t xml:space="preserve">1.2</w:t>
            </w:r>
          </w:p>
        </w:tc>
        <w:tc>
          <w:tcPr>
            <w:tcBorders>
              <w:left w:color="000000" w:space="0" w:sz="0" w:val="nil"/>
            </w:tcBorders>
          </w:tcPr>
          <w:p w:rsidR="00000000" w:rsidDel="00000000" w:rsidP="00000000" w:rsidRDefault="00000000" w:rsidRPr="00000000" w14:paraId="00000036">
            <w:pPr>
              <w:rPr>
                <w:sz w:val="24"/>
                <w:szCs w:val="24"/>
              </w:rPr>
            </w:pPr>
            <w:r w:rsidDel="00000000" w:rsidR="00000000" w:rsidRPr="00000000">
              <w:rPr>
                <w:sz w:val="24"/>
                <w:szCs w:val="24"/>
                <w:rtl w:val="0"/>
              </w:rPr>
              <w:t xml:space="preserve">An understanding of and commitment to the role of volunteers and service users within the organisation</w:t>
            </w:r>
          </w:p>
          <w:p w:rsidR="00000000" w:rsidDel="00000000" w:rsidP="00000000" w:rsidRDefault="00000000" w:rsidRPr="00000000" w14:paraId="00000037">
            <w:pPr>
              <w:rPr>
                <w:sz w:val="24"/>
                <w:szCs w:val="24"/>
              </w:rPr>
            </w:pPr>
            <w:r w:rsidDel="00000000" w:rsidR="00000000" w:rsidRPr="00000000">
              <w:rPr>
                <w:rtl w:val="0"/>
              </w:rPr>
            </w:r>
          </w:p>
        </w:tc>
        <w:tc>
          <w:tcPr>
            <w:vAlign w:val="center"/>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39">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3A">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3B">
            <w:pPr>
              <w:rPr>
                <w:sz w:val="24"/>
                <w:szCs w:val="24"/>
              </w:rPr>
            </w:pPr>
            <w:r w:rsidDel="00000000" w:rsidR="00000000" w:rsidRPr="00000000">
              <w:rPr>
                <w:sz w:val="24"/>
                <w:szCs w:val="24"/>
                <w:rtl w:val="0"/>
              </w:rPr>
              <w:t xml:space="preserve">1.3</w:t>
            </w:r>
          </w:p>
        </w:tc>
        <w:tc>
          <w:tcPr>
            <w:tcBorders>
              <w:left w:color="000000" w:space="0" w:sz="0" w:val="nil"/>
            </w:tcBorders>
          </w:tcPr>
          <w:p w:rsidR="00000000" w:rsidDel="00000000" w:rsidP="00000000" w:rsidRDefault="00000000" w:rsidRPr="00000000" w14:paraId="0000003C">
            <w:pPr>
              <w:rPr>
                <w:sz w:val="24"/>
                <w:szCs w:val="24"/>
              </w:rPr>
            </w:pPr>
            <w:r w:rsidDel="00000000" w:rsidR="00000000" w:rsidRPr="00000000">
              <w:rPr>
                <w:sz w:val="24"/>
                <w:szCs w:val="24"/>
                <w:rtl w:val="0"/>
              </w:rPr>
              <w:t xml:space="preserve">Positive work ethic: professional, enthusiastic, dependable, conscientious, flexible and self-sufficient</w:t>
            </w:r>
          </w:p>
          <w:p w:rsidR="00000000" w:rsidDel="00000000" w:rsidP="00000000" w:rsidRDefault="00000000" w:rsidRPr="00000000" w14:paraId="0000003D">
            <w:pPr>
              <w:rPr>
                <w:sz w:val="24"/>
                <w:szCs w:val="24"/>
              </w:rPr>
            </w:pPr>
            <w:r w:rsidDel="00000000" w:rsidR="00000000" w:rsidRPr="00000000">
              <w:rPr>
                <w:rtl w:val="0"/>
              </w:rPr>
            </w:r>
          </w:p>
        </w:tc>
        <w:tc>
          <w:tcPr>
            <w:vAlign w:val="center"/>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3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0">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41">
            <w:pPr>
              <w:rPr>
                <w:sz w:val="24"/>
                <w:szCs w:val="24"/>
              </w:rPr>
            </w:pPr>
            <w:r w:rsidDel="00000000" w:rsidR="00000000" w:rsidRPr="00000000">
              <w:rPr>
                <w:sz w:val="24"/>
                <w:szCs w:val="24"/>
                <w:rtl w:val="0"/>
              </w:rPr>
              <w:t xml:space="preserve">1.4</w:t>
            </w:r>
          </w:p>
        </w:tc>
        <w:tc>
          <w:tcPr>
            <w:tcBorders>
              <w:left w:color="000000" w:space="0" w:sz="0" w:val="nil"/>
            </w:tcBorders>
          </w:tcPr>
          <w:p w:rsidR="00000000" w:rsidDel="00000000" w:rsidP="00000000" w:rsidRDefault="00000000" w:rsidRPr="00000000" w14:paraId="00000042">
            <w:pPr>
              <w:rPr>
                <w:sz w:val="24"/>
                <w:szCs w:val="24"/>
              </w:rPr>
            </w:pPr>
            <w:r w:rsidDel="00000000" w:rsidR="00000000" w:rsidRPr="00000000">
              <w:rPr>
                <w:sz w:val="24"/>
                <w:szCs w:val="24"/>
                <w:rtl w:val="0"/>
              </w:rPr>
              <w:t xml:space="preserve">Supportive manner: Enthusiastic, encouraging, understanding and with the ability to remain patient, calm and supportive while helping others through a process</w:t>
            </w:r>
          </w:p>
          <w:p w:rsidR="00000000" w:rsidDel="00000000" w:rsidP="00000000" w:rsidRDefault="00000000" w:rsidRPr="00000000" w14:paraId="00000043">
            <w:pPr>
              <w:rPr>
                <w:sz w:val="24"/>
                <w:szCs w:val="24"/>
              </w:rPr>
            </w:pPr>
            <w:r w:rsidDel="00000000" w:rsidR="00000000" w:rsidRPr="00000000">
              <w:rPr>
                <w:rtl w:val="0"/>
              </w:rPr>
            </w:r>
          </w:p>
        </w:tc>
        <w:tc>
          <w:tcPr>
            <w:vAlign w:val="center"/>
          </w:tcPr>
          <w:p w:rsidR="00000000" w:rsidDel="00000000" w:rsidP="00000000" w:rsidRDefault="00000000" w:rsidRPr="00000000" w14:paraId="00000044">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4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6">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47">
            <w:pPr>
              <w:rPr>
                <w:sz w:val="24"/>
                <w:szCs w:val="24"/>
              </w:rPr>
            </w:pPr>
            <w:r w:rsidDel="00000000" w:rsidR="00000000" w:rsidRPr="00000000">
              <w:rPr>
                <w:sz w:val="24"/>
                <w:szCs w:val="24"/>
                <w:rtl w:val="0"/>
              </w:rPr>
              <w:t xml:space="preserve">1.5</w:t>
            </w:r>
          </w:p>
        </w:tc>
        <w:tc>
          <w:tcPr>
            <w:tcBorders>
              <w:left w:color="000000" w:space="0" w:sz="0" w:val="nil"/>
            </w:tcBorders>
          </w:tcPr>
          <w:p w:rsidR="00000000" w:rsidDel="00000000" w:rsidP="00000000" w:rsidRDefault="00000000" w:rsidRPr="00000000" w14:paraId="00000048">
            <w:pPr>
              <w:rPr>
                <w:sz w:val="24"/>
                <w:szCs w:val="24"/>
              </w:rPr>
            </w:pPr>
            <w:r w:rsidDel="00000000" w:rsidR="00000000" w:rsidRPr="00000000">
              <w:rPr>
                <w:sz w:val="24"/>
                <w:szCs w:val="24"/>
                <w:rtl w:val="0"/>
              </w:rPr>
              <w:t xml:space="preserve">The ability to work with diverse communities, and to be able to deal tactfully but assertively with a wide range of individuals</w:t>
            </w:r>
          </w:p>
          <w:p w:rsidR="00000000" w:rsidDel="00000000" w:rsidP="00000000" w:rsidRDefault="00000000" w:rsidRPr="00000000" w14:paraId="00000049">
            <w:pPr>
              <w:rPr>
                <w:sz w:val="24"/>
                <w:szCs w:val="24"/>
              </w:rPr>
            </w:pPr>
            <w:r w:rsidDel="00000000" w:rsidR="00000000" w:rsidRPr="00000000">
              <w:rPr>
                <w:rtl w:val="0"/>
              </w:rPr>
            </w:r>
          </w:p>
        </w:tc>
        <w:tc>
          <w:tcPr>
            <w:vAlign w:val="center"/>
          </w:tcPr>
          <w:p w:rsidR="00000000" w:rsidDel="00000000" w:rsidP="00000000" w:rsidRDefault="00000000" w:rsidRPr="00000000" w14:paraId="0000004A">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4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4C">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4D">
            <w:pPr>
              <w:rPr>
                <w:sz w:val="24"/>
                <w:szCs w:val="24"/>
              </w:rPr>
            </w:pPr>
            <w:r w:rsidDel="00000000" w:rsidR="00000000" w:rsidRPr="00000000">
              <w:rPr>
                <w:sz w:val="24"/>
                <w:szCs w:val="24"/>
                <w:rtl w:val="0"/>
              </w:rPr>
              <w:t xml:space="preserve">1.6</w:t>
            </w:r>
          </w:p>
        </w:tc>
        <w:tc>
          <w:tcPr>
            <w:tcBorders>
              <w:left w:color="000000" w:space="0" w:sz="0" w:val="nil"/>
            </w:tcBorders>
          </w:tcPr>
          <w:p w:rsidR="00000000" w:rsidDel="00000000" w:rsidP="00000000" w:rsidRDefault="00000000" w:rsidRPr="00000000" w14:paraId="0000004E">
            <w:pPr>
              <w:rPr>
                <w:sz w:val="24"/>
                <w:szCs w:val="24"/>
              </w:rPr>
            </w:pPr>
            <w:r w:rsidDel="00000000" w:rsidR="00000000" w:rsidRPr="00000000">
              <w:rPr>
                <w:sz w:val="24"/>
                <w:szCs w:val="24"/>
                <w:rtl w:val="0"/>
              </w:rPr>
              <w:t xml:space="preserve">The ability to work under pressure and to manage the conflicting demands on the role</w:t>
            </w:r>
          </w:p>
          <w:p w:rsidR="00000000" w:rsidDel="00000000" w:rsidP="00000000" w:rsidRDefault="00000000" w:rsidRPr="00000000" w14:paraId="0000004F">
            <w:pPr>
              <w:rPr>
                <w:sz w:val="24"/>
                <w:szCs w:val="24"/>
              </w:rPr>
            </w:pPr>
            <w:r w:rsidDel="00000000" w:rsidR="00000000" w:rsidRPr="00000000">
              <w:rPr>
                <w:rtl w:val="0"/>
              </w:rPr>
            </w:r>
          </w:p>
        </w:tc>
        <w:tc>
          <w:tcPr>
            <w:vAlign w:val="center"/>
          </w:tcPr>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51">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2">
            <w:pPr>
              <w:rPr>
                <w:sz w:val="24"/>
                <w:szCs w:val="24"/>
              </w:rPr>
            </w:pPr>
            <w:r w:rsidDel="00000000" w:rsidR="00000000" w:rsidRPr="00000000">
              <w:rPr>
                <w:sz w:val="24"/>
                <w:szCs w:val="24"/>
                <w:rtl w:val="0"/>
              </w:rPr>
              <w:t xml:space="preserve">AF/INT/R</w:t>
            </w:r>
          </w:p>
        </w:tc>
      </w:tr>
      <w:tr>
        <w:trPr>
          <w:cantSplit w:val="0"/>
          <w:trHeight w:val="567" w:hRule="atLeast"/>
          <w:tblHeader w:val="0"/>
        </w:trPr>
        <w:tc>
          <w:tcPr>
            <w:gridSpan w:val="5"/>
            <w:vAlign w:val="center"/>
          </w:tcPr>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2. Qualifications</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58">
            <w:pPr>
              <w:rPr>
                <w:sz w:val="24"/>
                <w:szCs w:val="24"/>
              </w:rPr>
            </w:pPr>
            <w:r w:rsidDel="00000000" w:rsidR="00000000" w:rsidRPr="00000000">
              <w:rPr>
                <w:sz w:val="24"/>
                <w:szCs w:val="24"/>
                <w:rtl w:val="0"/>
              </w:rPr>
              <w:t xml:space="preserve">2.1</w:t>
            </w:r>
          </w:p>
        </w:tc>
        <w:tc>
          <w:tcPr>
            <w:tcBorders>
              <w:left w:color="000000" w:space="0" w:sz="0" w:val="nil"/>
            </w:tcBorders>
          </w:tcPr>
          <w:p w:rsidR="00000000" w:rsidDel="00000000" w:rsidP="00000000" w:rsidRDefault="00000000" w:rsidRPr="00000000" w14:paraId="00000059">
            <w:pPr>
              <w:rPr>
                <w:sz w:val="24"/>
                <w:szCs w:val="24"/>
              </w:rPr>
            </w:pPr>
            <w:r w:rsidDel="00000000" w:rsidR="00000000" w:rsidRPr="00000000">
              <w:rPr>
                <w:sz w:val="24"/>
                <w:szCs w:val="24"/>
                <w:rtl w:val="0"/>
              </w:rPr>
              <w:t xml:space="preserve">GCSE Grade A-C in English and Maths (or equivalent)</w:t>
            </w:r>
          </w:p>
          <w:p w:rsidR="00000000" w:rsidDel="00000000" w:rsidP="00000000" w:rsidRDefault="00000000" w:rsidRPr="00000000" w14:paraId="0000005A">
            <w:pPr>
              <w:rPr>
                <w:sz w:val="24"/>
                <w:szCs w:val="24"/>
              </w:rPr>
            </w:pPr>
            <w:r w:rsidDel="00000000" w:rsidR="00000000" w:rsidRPr="00000000">
              <w:rPr>
                <w:rtl w:val="0"/>
              </w:rPr>
            </w:r>
          </w:p>
        </w:tc>
        <w:tc>
          <w:tcPr>
            <w:vAlign w:val="center"/>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5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5D">
            <w:pPr>
              <w:rPr>
                <w:sz w:val="24"/>
                <w:szCs w:val="24"/>
              </w:rPr>
            </w:pPr>
            <w:r w:rsidDel="00000000" w:rsidR="00000000" w:rsidRPr="00000000">
              <w:rPr>
                <w:sz w:val="24"/>
                <w:szCs w:val="24"/>
                <w:rtl w:val="0"/>
              </w:rPr>
              <w:t xml:space="preserve">AF/Cert</w:t>
            </w:r>
          </w:p>
        </w:tc>
      </w:tr>
      <w:tr>
        <w:trPr>
          <w:cantSplit w:val="0"/>
          <w:trHeight w:val="567" w:hRule="atLeast"/>
          <w:tblHeader w:val="0"/>
        </w:trPr>
        <w:tc>
          <w:tcPr>
            <w:gridSpan w:val="5"/>
            <w:vAlign w:val="center"/>
          </w:tcPr>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3. Skills &amp; Knowledge</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63">
            <w:pPr>
              <w:rPr>
                <w:sz w:val="24"/>
                <w:szCs w:val="24"/>
              </w:rPr>
            </w:pPr>
            <w:r w:rsidDel="00000000" w:rsidR="00000000" w:rsidRPr="00000000">
              <w:rPr>
                <w:sz w:val="24"/>
                <w:szCs w:val="24"/>
                <w:rtl w:val="0"/>
              </w:rPr>
              <w:t xml:space="preserve">3.1</w:t>
            </w:r>
          </w:p>
        </w:tc>
        <w:tc>
          <w:tcPr>
            <w:tcBorders>
              <w:left w:color="000000" w:space="0" w:sz="0" w:val="nil"/>
            </w:tcBorders>
          </w:tcPr>
          <w:p w:rsidR="00000000" w:rsidDel="00000000" w:rsidP="00000000" w:rsidRDefault="00000000" w:rsidRPr="00000000" w14:paraId="00000064">
            <w:pPr>
              <w:rPr>
                <w:sz w:val="24"/>
                <w:szCs w:val="24"/>
              </w:rPr>
            </w:pPr>
            <w:r w:rsidDel="00000000" w:rsidR="00000000" w:rsidRPr="00000000">
              <w:rPr>
                <w:sz w:val="24"/>
                <w:szCs w:val="24"/>
                <w:rtl w:val="0"/>
              </w:rPr>
              <w:t xml:space="preserve">Computer literate with the ability to use a variety of software packages</w:t>
            </w:r>
          </w:p>
          <w:p w:rsidR="00000000" w:rsidDel="00000000" w:rsidP="00000000" w:rsidRDefault="00000000" w:rsidRPr="00000000" w14:paraId="00000065">
            <w:pPr>
              <w:rPr>
                <w:sz w:val="24"/>
                <w:szCs w:val="24"/>
              </w:rPr>
            </w:pPr>
            <w:r w:rsidDel="00000000" w:rsidR="00000000" w:rsidRPr="00000000">
              <w:rPr>
                <w:rtl w:val="0"/>
              </w:rPr>
            </w:r>
          </w:p>
        </w:tc>
        <w:tc>
          <w:tcPr>
            <w:vAlign w:val="center"/>
          </w:tcPr>
          <w:p w:rsidR="00000000" w:rsidDel="00000000" w:rsidP="00000000" w:rsidRDefault="00000000" w:rsidRPr="00000000" w14:paraId="00000066">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8">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69">
            <w:pPr>
              <w:rPr>
                <w:sz w:val="24"/>
                <w:szCs w:val="24"/>
              </w:rPr>
            </w:pPr>
            <w:r w:rsidDel="00000000" w:rsidR="00000000" w:rsidRPr="00000000">
              <w:rPr>
                <w:sz w:val="24"/>
                <w:szCs w:val="24"/>
                <w:rtl w:val="0"/>
              </w:rPr>
              <w:t xml:space="preserve">3.2</w:t>
            </w:r>
          </w:p>
        </w:tc>
        <w:tc>
          <w:tcPr>
            <w:tcBorders>
              <w:left w:color="000000" w:space="0" w:sz="0" w:val="nil"/>
            </w:tcBorders>
          </w:tcPr>
          <w:p w:rsidR="00000000" w:rsidDel="00000000" w:rsidP="00000000" w:rsidRDefault="00000000" w:rsidRPr="00000000" w14:paraId="0000006A">
            <w:pPr>
              <w:rPr>
                <w:sz w:val="24"/>
                <w:szCs w:val="24"/>
              </w:rPr>
            </w:pPr>
            <w:r w:rsidDel="00000000" w:rsidR="00000000" w:rsidRPr="00000000">
              <w:rPr>
                <w:sz w:val="24"/>
                <w:szCs w:val="24"/>
                <w:rtl w:val="0"/>
              </w:rPr>
              <w:t xml:space="preserve">Quick to understand new software</w:t>
            </w:r>
          </w:p>
          <w:p w:rsidR="00000000" w:rsidDel="00000000" w:rsidP="00000000" w:rsidRDefault="00000000" w:rsidRPr="00000000" w14:paraId="0000006B">
            <w:pPr>
              <w:rPr>
                <w:sz w:val="24"/>
                <w:szCs w:val="24"/>
              </w:rPr>
            </w:pPr>
            <w:r w:rsidDel="00000000" w:rsidR="00000000" w:rsidRPr="00000000">
              <w:rPr>
                <w:rtl w:val="0"/>
              </w:rPr>
            </w:r>
          </w:p>
        </w:tc>
        <w:tc>
          <w:tcPr>
            <w:vAlign w:val="center"/>
          </w:tcPr>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6D">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6E">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6F">
            <w:pPr>
              <w:rPr>
                <w:sz w:val="24"/>
                <w:szCs w:val="24"/>
              </w:rPr>
            </w:pPr>
            <w:r w:rsidDel="00000000" w:rsidR="00000000" w:rsidRPr="00000000">
              <w:rPr>
                <w:sz w:val="24"/>
                <w:szCs w:val="24"/>
                <w:rtl w:val="0"/>
              </w:rPr>
              <w:t xml:space="preserve">3.3</w:t>
            </w:r>
          </w:p>
        </w:tc>
        <w:tc>
          <w:tcPr>
            <w:tcBorders>
              <w:left w:color="000000" w:space="0" w:sz="0" w:val="nil"/>
            </w:tcBorders>
          </w:tcPr>
          <w:p w:rsidR="00000000" w:rsidDel="00000000" w:rsidP="00000000" w:rsidRDefault="00000000" w:rsidRPr="00000000" w14:paraId="00000070">
            <w:pPr>
              <w:rPr>
                <w:sz w:val="24"/>
                <w:szCs w:val="24"/>
              </w:rPr>
            </w:pPr>
            <w:r w:rsidDel="00000000" w:rsidR="00000000" w:rsidRPr="00000000">
              <w:rPr>
                <w:sz w:val="24"/>
                <w:szCs w:val="24"/>
                <w:rtl w:val="0"/>
              </w:rPr>
              <w:t xml:space="preserve">Prior knowledge of York’s Voluntary and Community Sector</w:t>
            </w:r>
          </w:p>
          <w:p w:rsidR="00000000" w:rsidDel="00000000" w:rsidP="00000000" w:rsidRDefault="00000000" w:rsidRPr="00000000" w14:paraId="00000071">
            <w:pPr>
              <w:rPr>
                <w:sz w:val="24"/>
                <w:szCs w:val="24"/>
              </w:rPr>
            </w:pPr>
            <w:r w:rsidDel="00000000" w:rsidR="00000000" w:rsidRPr="00000000">
              <w:rPr>
                <w:rtl w:val="0"/>
              </w:rPr>
            </w:r>
          </w:p>
        </w:tc>
        <w:tc>
          <w:tcPr>
            <w:vAlign w:val="center"/>
          </w:tcPr>
          <w:p w:rsidR="00000000" w:rsidDel="00000000" w:rsidP="00000000" w:rsidRDefault="00000000" w:rsidRPr="00000000" w14:paraId="0000007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73">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74">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bottom w:color="000000" w:space="0" w:sz="0" w:val="nil"/>
              <w:right w:color="000000" w:space="0" w:sz="0" w:val="nil"/>
            </w:tcBorders>
          </w:tcPr>
          <w:p w:rsidR="00000000" w:rsidDel="00000000" w:rsidP="00000000" w:rsidRDefault="00000000" w:rsidRPr="00000000" w14:paraId="00000075">
            <w:pPr>
              <w:rPr>
                <w:sz w:val="24"/>
                <w:szCs w:val="24"/>
              </w:rPr>
            </w:pPr>
            <w:r w:rsidDel="00000000" w:rsidR="00000000" w:rsidRPr="00000000">
              <w:rPr>
                <w:sz w:val="24"/>
                <w:szCs w:val="24"/>
                <w:rtl w:val="0"/>
              </w:rPr>
              <w:t xml:space="preserve">3.4</w:t>
            </w:r>
          </w:p>
        </w:tc>
        <w:tc>
          <w:tcPr>
            <w:tcBorders>
              <w:left w:color="000000" w:space="0" w:sz="0" w:val="nil"/>
              <w:bottom w:color="000000" w:space="0" w:sz="0" w:val="nil"/>
            </w:tcBorders>
          </w:tcPr>
          <w:p w:rsidR="00000000" w:rsidDel="00000000" w:rsidP="00000000" w:rsidRDefault="00000000" w:rsidRPr="00000000" w14:paraId="00000076">
            <w:pPr>
              <w:rPr>
                <w:sz w:val="24"/>
                <w:szCs w:val="24"/>
              </w:rPr>
            </w:pPr>
            <w:r w:rsidDel="00000000" w:rsidR="00000000" w:rsidRPr="00000000">
              <w:rPr>
                <w:sz w:val="24"/>
                <w:szCs w:val="24"/>
                <w:rtl w:val="0"/>
              </w:rPr>
              <w:t xml:space="preserve">A good understanding of volunteer recruitment and management processes including DBS and Safeguarding, training, hours monitoring, recognition, processes etc.</w:t>
            </w:r>
          </w:p>
          <w:p w:rsidR="00000000" w:rsidDel="00000000" w:rsidP="00000000" w:rsidRDefault="00000000" w:rsidRPr="00000000" w14:paraId="00000077">
            <w:pPr>
              <w:rPr>
                <w:sz w:val="24"/>
                <w:szCs w:val="24"/>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78">
            <w:pPr>
              <w:jc w:val="center"/>
              <w:rPr>
                <w:sz w:val="24"/>
                <w:szCs w:val="24"/>
              </w:rPr>
            </w:pPr>
            <w:r w:rsidDel="00000000" w:rsidR="00000000" w:rsidRPr="00000000">
              <w:rPr>
                <w:sz w:val="24"/>
                <w:szCs w:val="24"/>
                <w:rtl w:val="0"/>
              </w:rPr>
              <w:t xml:space="preserve">✔</w:t>
            </w:r>
          </w:p>
        </w:tc>
        <w:tc>
          <w:tcPr>
            <w:tcBorders>
              <w:bottom w:color="000000" w:space="0" w:sz="0" w:val="nil"/>
            </w:tcBorders>
            <w:vAlign w:val="center"/>
          </w:tcPr>
          <w:p w:rsidR="00000000" w:rsidDel="00000000" w:rsidP="00000000" w:rsidRDefault="00000000" w:rsidRPr="00000000" w14:paraId="00000079">
            <w:pPr>
              <w:jc w:val="center"/>
              <w:rPr>
                <w:sz w:val="24"/>
                <w:szCs w:val="24"/>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7A">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top w:color="000000" w:space="0" w:sz="0" w:val="nil"/>
              <w:right w:color="000000" w:space="0" w:sz="0" w:val="nil"/>
            </w:tcBorders>
          </w:tcPr>
          <w:p w:rsidR="00000000" w:rsidDel="00000000" w:rsidP="00000000" w:rsidRDefault="00000000" w:rsidRPr="00000000" w14:paraId="0000007B">
            <w:pPr>
              <w:rPr>
                <w:sz w:val="24"/>
                <w:szCs w:val="24"/>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7C">
            <w:pPr>
              <w:rPr>
                <w:sz w:val="24"/>
                <w:szCs w:val="2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7D">
            <w:pPr>
              <w:jc w:val="center"/>
              <w:rPr>
                <w:sz w:val="24"/>
                <w:szCs w:val="2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7E">
            <w:pPr>
              <w:jc w:val="center"/>
              <w:rPr>
                <w:sz w:val="24"/>
                <w:szCs w:val="2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7F">
            <w:pPr>
              <w:rPr>
                <w:sz w:val="24"/>
                <w:szCs w:val="24"/>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tc>
        <w:tc>
          <w:tcPr>
            <w:vAlign w:val="center"/>
          </w:tcPr>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Essential</w:t>
            </w:r>
          </w:p>
        </w:tc>
        <w:tc>
          <w:tcPr>
            <w:vAlign w:val="center"/>
          </w:tcPr>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Desirable</w:t>
            </w:r>
          </w:p>
        </w:tc>
        <w:tc>
          <w:tcPr>
            <w:vAlign w:val="center"/>
          </w:tcPr>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How Assessed*</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87">
            <w:pPr>
              <w:rPr>
                <w:sz w:val="24"/>
                <w:szCs w:val="24"/>
              </w:rPr>
            </w:pPr>
            <w:r w:rsidDel="00000000" w:rsidR="00000000" w:rsidRPr="00000000">
              <w:rPr>
                <w:sz w:val="24"/>
                <w:szCs w:val="24"/>
                <w:rtl w:val="0"/>
              </w:rPr>
              <w:t xml:space="preserve">3.5</w:t>
            </w:r>
          </w:p>
        </w:tc>
        <w:tc>
          <w:tcPr>
            <w:tcBorders>
              <w:left w:color="000000" w:space="0" w:sz="0" w:val="nil"/>
            </w:tcBorders>
          </w:tcPr>
          <w:p w:rsidR="00000000" w:rsidDel="00000000" w:rsidP="00000000" w:rsidRDefault="00000000" w:rsidRPr="00000000" w14:paraId="00000088">
            <w:pPr>
              <w:rPr>
                <w:sz w:val="24"/>
                <w:szCs w:val="24"/>
              </w:rPr>
            </w:pPr>
            <w:r w:rsidDel="00000000" w:rsidR="00000000" w:rsidRPr="00000000">
              <w:rPr>
                <w:sz w:val="24"/>
                <w:szCs w:val="24"/>
                <w:rtl w:val="0"/>
              </w:rPr>
              <w:t xml:space="preserve">Excellent communication and interpersonal skills, both oral and written</w:t>
            </w:r>
          </w:p>
          <w:p w:rsidR="00000000" w:rsidDel="00000000" w:rsidP="00000000" w:rsidRDefault="00000000" w:rsidRPr="00000000" w14:paraId="00000089">
            <w:pPr>
              <w:rPr>
                <w:sz w:val="24"/>
                <w:szCs w:val="24"/>
              </w:rPr>
            </w:pPr>
            <w:r w:rsidDel="00000000" w:rsidR="00000000" w:rsidRPr="00000000">
              <w:rPr>
                <w:rtl w:val="0"/>
              </w:rPr>
            </w:r>
          </w:p>
        </w:tc>
        <w:tc>
          <w:tcPr>
            <w:vAlign w:val="center"/>
          </w:tcPr>
          <w:p w:rsidR="00000000" w:rsidDel="00000000" w:rsidP="00000000" w:rsidRDefault="00000000" w:rsidRPr="00000000" w14:paraId="0000008A">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8B">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8C">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8D">
            <w:pPr>
              <w:rPr>
                <w:sz w:val="24"/>
                <w:szCs w:val="24"/>
              </w:rPr>
            </w:pPr>
            <w:r w:rsidDel="00000000" w:rsidR="00000000" w:rsidRPr="00000000">
              <w:rPr>
                <w:sz w:val="24"/>
                <w:szCs w:val="24"/>
                <w:rtl w:val="0"/>
              </w:rPr>
              <w:t xml:space="preserve">3.6</w:t>
            </w:r>
          </w:p>
        </w:tc>
        <w:tc>
          <w:tcPr>
            <w:tcBorders>
              <w:left w:color="000000" w:space="0" w:sz="0" w:val="nil"/>
            </w:tcBorders>
          </w:tcPr>
          <w:p w:rsidR="00000000" w:rsidDel="00000000" w:rsidP="00000000" w:rsidRDefault="00000000" w:rsidRPr="00000000" w14:paraId="0000008E">
            <w:pPr>
              <w:rPr>
                <w:sz w:val="24"/>
                <w:szCs w:val="24"/>
              </w:rPr>
            </w:pPr>
            <w:r w:rsidDel="00000000" w:rsidR="00000000" w:rsidRPr="00000000">
              <w:rPr>
                <w:sz w:val="24"/>
                <w:szCs w:val="24"/>
                <w:rtl w:val="0"/>
              </w:rPr>
              <w:t xml:space="preserve">Excellent attention to detail</w:t>
            </w:r>
          </w:p>
          <w:p w:rsidR="00000000" w:rsidDel="00000000" w:rsidP="00000000" w:rsidRDefault="00000000" w:rsidRPr="00000000" w14:paraId="0000008F">
            <w:pPr>
              <w:rPr>
                <w:sz w:val="24"/>
                <w:szCs w:val="24"/>
              </w:rPr>
            </w:pPr>
            <w:r w:rsidDel="00000000" w:rsidR="00000000" w:rsidRPr="00000000">
              <w:rPr>
                <w:rtl w:val="0"/>
              </w:rPr>
            </w:r>
          </w:p>
        </w:tc>
        <w:tc>
          <w:tcPr>
            <w:vAlign w:val="center"/>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91">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92">
            <w:pPr>
              <w:rPr>
                <w:sz w:val="24"/>
                <w:szCs w:val="24"/>
              </w:rPr>
            </w:pPr>
            <w:r w:rsidDel="00000000" w:rsidR="00000000" w:rsidRPr="00000000">
              <w:rPr>
                <w:sz w:val="24"/>
                <w:szCs w:val="24"/>
                <w:rtl w:val="0"/>
              </w:rPr>
              <w:t xml:space="preserve">AF/INT/R</w:t>
            </w:r>
          </w:p>
        </w:tc>
      </w:tr>
      <w:tr>
        <w:trPr>
          <w:cantSplit w:val="0"/>
          <w:trHeight w:val="567" w:hRule="atLeast"/>
          <w:tblHeader w:val="0"/>
        </w:trPr>
        <w:tc>
          <w:tcPr>
            <w:gridSpan w:val="5"/>
            <w:vAlign w:val="center"/>
          </w:tcPr>
          <w:p w:rsidR="00000000" w:rsidDel="00000000" w:rsidP="00000000" w:rsidRDefault="00000000" w:rsidRPr="00000000" w14:paraId="00000093">
            <w:pPr>
              <w:rPr>
                <w:b w:val="1"/>
                <w:sz w:val="24"/>
                <w:szCs w:val="24"/>
              </w:rPr>
            </w:pPr>
            <w:r w:rsidDel="00000000" w:rsidR="00000000" w:rsidRPr="00000000">
              <w:rPr>
                <w:b w:val="1"/>
                <w:sz w:val="24"/>
                <w:szCs w:val="24"/>
                <w:rtl w:val="0"/>
              </w:rPr>
              <w:t xml:space="preserve">4. Experience – we would expect you to be able to meet at least some of the desirable criteria</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98">
            <w:pPr>
              <w:rPr>
                <w:sz w:val="24"/>
                <w:szCs w:val="24"/>
              </w:rPr>
            </w:pPr>
            <w:r w:rsidDel="00000000" w:rsidR="00000000" w:rsidRPr="00000000">
              <w:rPr>
                <w:sz w:val="24"/>
                <w:szCs w:val="24"/>
                <w:rtl w:val="0"/>
              </w:rPr>
              <w:t xml:space="preserve">4.1</w:t>
            </w:r>
          </w:p>
        </w:tc>
        <w:tc>
          <w:tcPr>
            <w:tcBorders>
              <w:left w:color="000000" w:space="0" w:sz="0" w:val="nil"/>
            </w:tcBorders>
          </w:tcPr>
          <w:p w:rsidR="00000000" w:rsidDel="00000000" w:rsidP="00000000" w:rsidRDefault="00000000" w:rsidRPr="00000000" w14:paraId="00000099">
            <w:pPr>
              <w:rPr>
                <w:sz w:val="24"/>
                <w:szCs w:val="24"/>
              </w:rPr>
            </w:pPr>
            <w:r w:rsidDel="00000000" w:rsidR="00000000" w:rsidRPr="00000000">
              <w:rPr>
                <w:sz w:val="24"/>
                <w:szCs w:val="24"/>
                <w:rtl w:val="0"/>
              </w:rPr>
              <w:t xml:space="preserve">Demonstrable experience recruiting and managing volunteers</w:t>
            </w:r>
          </w:p>
          <w:p w:rsidR="00000000" w:rsidDel="00000000" w:rsidP="00000000" w:rsidRDefault="00000000" w:rsidRPr="00000000" w14:paraId="0000009A">
            <w:pPr>
              <w:rPr>
                <w:sz w:val="24"/>
                <w:szCs w:val="24"/>
              </w:rPr>
            </w:pPr>
            <w:r w:rsidDel="00000000" w:rsidR="00000000" w:rsidRPr="00000000">
              <w:rPr>
                <w:rtl w:val="0"/>
              </w:rPr>
            </w:r>
          </w:p>
        </w:tc>
        <w:tc>
          <w:tcPr>
            <w:vAlign w:val="center"/>
          </w:tcPr>
          <w:p w:rsidR="00000000" w:rsidDel="00000000" w:rsidP="00000000" w:rsidRDefault="00000000" w:rsidRPr="00000000" w14:paraId="0000009B">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9C">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9D">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9E">
            <w:pPr>
              <w:rPr>
                <w:sz w:val="24"/>
                <w:szCs w:val="24"/>
              </w:rPr>
            </w:pPr>
            <w:r w:rsidDel="00000000" w:rsidR="00000000" w:rsidRPr="00000000">
              <w:rPr>
                <w:sz w:val="24"/>
                <w:szCs w:val="24"/>
                <w:rtl w:val="0"/>
              </w:rPr>
              <w:t xml:space="preserve">4.2</w:t>
            </w:r>
          </w:p>
        </w:tc>
        <w:tc>
          <w:tcPr>
            <w:tcBorders>
              <w:left w:color="000000" w:space="0" w:sz="0" w:val="nil"/>
            </w:tcBorders>
          </w:tcPr>
          <w:p w:rsidR="00000000" w:rsidDel="00000000" w:rsidP="00000000" w:rsidRDefault="00000000" w:rsidRPr="00000000" w14:paraId="0000009F">
            <w:pPr>
              <w:rPr>
                <w:sz w:val="24"/>
                <w:szCs w:val="24"/>
              </w:rPr>
            </w:pPr>
            <w:r w:rsidDel="00000000" w:rsidR="00000000" w:rsidRPr="00000000">
              <w:rPr>
                <w:sz w:val="24"/>
                <w:szCs w:val="24"/>
                <w:rtl w:val="0"/>
              </w:rPr>
              <w:t xml:space="preserve">Demonstrable experience working with older adults</w:t>
            </w:r>
          </w:p>
          <w:p w:rsidR="00000000" w:rsidDel="00000000" w:rsidP="00000000" w:rsidRDefault="00000000" w:rsidRPr="00000000" w14:paraId="000000A0">
            <w:pPr>
              <w:rPr>
                <w:sz w:val="24"/>
                <w:szCs w:val="24"/>
              </w:rPr>
            </w:pPr>
            <w:r w:rsidDel="00000000" w:rsidR="00000000" w:rsidRPr="00000000">
              <w:rPr>
                <w:rtl w:val="0"/>
              </w:rPr>
            </w:r>
          </w:p>
        </w:tc>
        <w:tc>
          <w:tcPr>
            <w:vAlign w:val="center"/>
          </w:tcPr>
          <w:p w:rsidR="00000000" w:rsidDel="00000000" w:rsidP="00000000" w:rsidRDefault="00000000" w:rsidRPr="00000000" w14:paraId="000000A1">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A2">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A3">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A4">
            <w:pPr>
              <w:rPr>
                <w:sz w:val="24"/>
                <w:szCs w:val="24"/>
              </w:rPr>
            </w:pPr>
            <w:r w:rsidDel="00000000" w:rsidR="00000000" w:rsidRPr="00000000">
              <w:rPr>
                <w:sz w:val="24"/>
                <w:szCs w:val="24"/>
                <w:rtl w:val="0"/>
              </w:rPr>
              <w:t xml:space="preserve">4.3</w:t>
            </w:r>
          </w:p>
        </w:tc>
        <w:tc>
          <w:tcPr>
            <w:tcBorders>
              <w:left w:color="000000" w:space="0" w:sz="0" w:val="nil"/>
            </w:tcBorders>
          </w:tcPr>
          <w:p w:rsidR="00000000" w:rsidDel="00000000" w:rsidP="00000000" w:rsidRDefault="00000000" w:rsidRPr="00000000" w14:paraId="000000A5">
            <w:pPr>
              <w:rPr>
                <w:sz w:val="24"/>
                <w:szCs w:val="24"/>
              </w:rPr>
            </w:pPr>
            <w:r w:rsidDel="00000000" w:rsidR="00000000" w:rsidRPr="00000000">
              <w:rPr>
                <w:sz w:val="24"/>
                <w:szCs w:val="24"/>
                <w:rtl w:val="0"/>
              </w:rPr>
              <w:t xml:space="preserve">Demonstrable experience in delivering training</w:t>
            </w:r>
          </w:p>
          <w:p w:rsidR="00000000" w:rsidDel="00000000" w:rsidP="00000000" w:rsidRDefault="00000000" w:rsidRPr="00000000" w14:paraId="000000A6">
            <w:pPr>
              <w:rPr>
                <w:sz w:val="24"/>
                <w:szCs w:val="24"/>
              </w:rPr>
            </w:pPr>
            <w:r w:rsidDel="00000000" w:rsidR="00000000" w:rsidRPr="00000000">
              <w:rPr>
                <w:rtl w:val="0"/>
              </w:rPr>
            </w:r>
          </w:p>
        </w:tc>
        <w:tc>
          <w:tcPr>
            <w:vAlign w:val="center"/>
          </w:tcPr>
          <w:p w:rsidR="00000000" w:rsidDel="00000000" w:rsidP="00000000" w:rsidRDefault="00000000" w:rsidRPr="00000000" w14:paraId="000000A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A8">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A9">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AA">
            <w:pPr>
              <w:rPr>
                <w:sz w:val="24"/>
                <w:szCs w:val="24"/>
              </w:rPr>
            </w:pPr>
            <w:r w:rsidDel="00000000" w:rsidR="00000000" w:rsidRPr="00000000">
              <w:rPr>
                <w:sz w:val="24"/>
                <w:szCs w:val="24"/>
                <w:rtl w:val="0"/>
              </w:rPr>
              <w:t xml:space="preserve">4.4</w:t>
            </w:r>
          </w:p>
        </w:tc>
        <w:tc>
          <w:tcPr>
            <w:tcBorders>
              <w:left w:color="000000" w:space="0" w:sz="0" w:val="nil"/>
            </w:tcBorders>
          </w:tcPr>
          <w:p w:rsidR="00000000" w:rsidDel="00000000" w:rsidP="00000000" w:rsidRDefault="00000000" w:rsidRPr="00000000" w14:paraId="000000AB">
            <w:pPr>
              <w:rPr>
                <w:sz w:val="24"/>
                <w:szCs w:val="24"/>
              </w:rPr>
            </w:pPr>
            <w:r w:rsidDel="00000000" w:rsidR="00000000" w:rsidRPr="00000000">
              <w:rPr>
                <w:sz w:val="24"/>
                <w:szCs w:val="24"/>
                <w:rtl w:val="0"/>
              </w:rPr>
              <w:t xml:space="preserve">Demonstrable experience creating resources e.g. documents, guides and videos</w:t>
            </w:r>
          </w:p>
          <w:p w:rsidR="00000000" w:rsidDel="00000000" w:rsidP="00000000" w:rsidRDefault="00000000" w:rsidRPr="00000000" w14:paraId="000000AC">
            <w:pPr>
              <w:rPr>
                <w:sz w:val="24"/>
                <w:szCs w:val="24"/>
              </w:rPr>
            </w:pPr>
            <w:r w:rsidDel="00000000" w:rsidR="00000000" w:rsidRPr="00000000">
              <w:rPr>
                <w:rtl w:val="0"/>
              </w:rPr>
            </w:r>
          </w:p>
        </w:tc>
        <w:tc>
          <w:tcPr>
            <w:vAlign w:val="center"/>
          </w:tcPr>
          <w:p w:rsidR="00000000" w:rsidDel="00000000" w:rsidP="00000000" w:rsidRDefault="00000000" w:rsidRPr="00000000" w14:paraId="000000AD">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AE">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AF">
            <w:pPr>
              <w:rPr>
                <w:sz w:val="24"/>
                <w:szCs w:val="24"/>
              </w:rPr>
            </w:pPr>
            <w:r w:rsidDel="00000000" w:rsidR="00000000" w:rsidRPr="00000000">
              <w:rPr>
                <w:sz w:val="24"/>
                <w:szCs w:val="24"/>
                <w:rtl w:val="0"/>
              </w:rPr>
              <w:t xml:space="preserve">AF/INT/R</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B0">
            <w:pPr>
              <w:rPr>
                <w:sz w:val="24"/>
                <w:szCs w:val="24"/>
              </w:rPr>
            </w:pPr>
            <w:r w:rsidDel="00000000" w:rsidR="00000000" w:rsidRPr="00000000">
              <w:rPr>
                <w:sz w:val="24"/>
                <w:szCs w:val="24"/>
                <w:rtl w:val="0"/>
              </w:rPr>
              <w:t xml:space="preserve">4.5</w:t>
            </w:r>
          </w:p>
        </w:tc>
        <w:tc>
          <w:tcPr>
            <w:tcBorders>
              <w:left w:color="000000" w:space="0" w:sz="0" w:val="nil"/>
            </w:tcBorders>
          </w:tcPr>
          <w:p w:rsidR="00000000" w:rsidDel="00000000" w:rsidP="00000000" w:rsidRDefault="00000000" w:rsidRPr="00000000" w14:paraId="000000B1">
            <w:pPr>
              <w:rPr>
                <w:sz w:val="24"/>
                <w:szCs w:val="24"/>
              </w:rPr>
            </w:pPr>
            <w:r w:rsidDel="00000000" w:rsidR="00000000" w:rsidRPr="00000000">
              <w:rPr>
                <w:sz w:val="24"/>
                <w:szCs w:val="24"/>
                <w:rtl w:val="0"/>
              </w:rPr>
              <w:t xml:space="preserve">Experience using CRM systems as well as platforms such as Be Collective, Mail Chimp, WordPress</w:t>
            </w:r>
          </w:p>
          <w:p w:rsidR="00000000" w:rsidDel="00000000" w:rsidP="00000000" w:rsidRDefault="00000000" w:rsidRPr="00000000" w14:paraId="000000B2">
            <w:pPr>
              <w:rPr>
                <w:sz w:val="24"/>
                <w:szCs w:val="24"/>
              </w:rPr>
            </w:pPr>
            <w:r w:rsidDel="00000000" w:rsidR="00000000" w:rsidRPr="00000000">
              <w:rPr>
                <w:rtl w:val="0"/>
              </w:rPr>
            </w:r>
          </w:p>
        </w:tc>
        <w:tc>
          <w:tcPr>
            <w:vAlign w:val="center"/>
          </w:tcPr>
          <w:p w:rsidR="00000000" w:rsidDel="00000000" w:rsidP="00000000" w:rsidRDefault="00000000" w:rsidRPr="00000000" w14:paraId="000000B3">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B4">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B5">
            <w:pPr>
              <w:rPr>
                <w:sz w:val="24"/>
                <w:szCs w:val="24"/>
              </w:rPr>
            </w:pPr>
            <w:r w:rsidDel="00000000" w:rsidR="00000000" w:rsidRPr="00000000">
              <w:rPr>
                <w:sz w:val="24"/>
                <w:szCs w:val="24"/>
                <w:rtl w:val="0"/>
              </w:rPr>
              <w:t xml:space="preserve">AF/INT/R</w:t>
            </w:r>
          </w:p>
        </w:tc>
      </w:tr>
      <w:tr>
        <w:trPr>
          <w:cantSplit w:val="0"/>
          <w:trHeight w:val="567" w:hRule="atLeast"/>
          <w:tblHeader w:val="0"/>
        </w:trPr>
        <w:tc>
          <w:tcPr>
            <w:gridSpan w:val="5"/>
            <w:vAlign w:val="center"/>
          </w:tcPr>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5. Other Requirements</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BB">
            <w:pPr>
              <w:rPr>
                <w:sz w:val="24"/>
                <w:szCs w:val="24"/>
              </w:rPr>
            </w:pPr>
            <w:r w:rsidDel="00000000" w:rsidR="00000000" w:rsidRPr="00000000">
              <w:rPr>
                <w:sz w:val="24"/>
                <w:szCs w:val="24"/>
                <w:rtl w:val="0"/>
              </w:rPr>
              <w:t xml:space="preserve">5.1</w:t>
            </w:r>
          </w:p>
        </w:tc>
        <w:tc>
          <w:tcPr>
            <w:tcBorders>
              <w:left w:color="000000" w:space="0" w:sz="0" w:val="nil"/>
            </w:tcBorders>
          </w:tcPr>
          <w:p w:rsidR="00000000" w:rsidDel="00000000" w:rsidP="00000000" w:rsidRDefault="00000000" w:rsidRPr="00000000" w14:paraId="000000BC">
            <w:pPr>
              <w:rPr>
                <w:sz w:val="24"/>
                <w:szCs w:val="24"/>
              </w:rPr>
            </w:pPr>
            <w:r w:rsidDel="00000000" w:rsidR="00000000" w:rsidRPr="00000000">
              <w:rPr>
                <w:sz w:val="24"/>
                <w:szCs w:val="24"/>
                <w:rtl w:val="0"/>
              </w:rPr>
              <w:t xml:space="preserve">Able and willing to work occasional early mornings, evenings and weekends (although such times will be rare).</w:t>
            </w:r>
          </w:p>
          <w:p w:rsidR="00000000" w:rsidDel="00000000" w:rsidP="00000000" w:rsidRDefault="00000000" w:rsidRPr="00000000" w14:paraId="000000BD">
            <w:pPr>
              <w:rPr>
                <w:sz w:val="24"/>
                <w:szCs w:val="24"/>
              </w:rPr>
            </w:pPr>
            <w:r w:rsidDel="00000000" w:rsidR="00000000" w:rsidRPr="00000000">
              <w:rPr>
                <w:rtl w:val="0"/>
              </w:rPr>
            </w:r>
          </w:p>
        </w:tc>
        <w:tc>
          <w:tcPr>
            <w:vAlign w:val="center"/>
          </w:tcPr>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BF">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C0">
            <w:pPr>
              <w:rPr>
                <w:sz w:val="24"/>
                <w:szCs w:val="24"/>
              </w:rPr>
            </w:pPr>
            <w:r w:rsidDel="00000000" w:rsidR="00000000" w:rsidRPr="00000000">
              <w:rPr>
                <w:sz w:val="24"/>
                <w:szCs w:val="24"/>
                <w:rtl w:val="0"/>
              </w:rPr>
              <w:t xml:space="preserve">AF/INT</w:t>
            </w:r>
          </w:p>
        </w:tc>
      </w:tr>
      <w:tr>
        <w:trPr>
          <w:cantSplit w:val="0"/>
          <w:trHeight w:val="567" w:hRule="atLeast"/>
          <w:tblHeader w:val="0"/>
        </w:trPr>
        <w:tc>
          <w:tcPr>
            <w:tcBorders>
              <w:right w:color="000000" w:space="0" w:sz="0" w:val="nil"/>
            </w:tcBorders>
          </w:tcPr>
          <w:p w:rsidR="00000000" w:rsidDel="00000000" w:rsidP="00000000" w:rsidRDefault="00000000" w:rsidRPr="00000000" w14:paraId="000000C1">
            <w:pPr>
              <w:rPr>
                <w:sz w:val="24"/>
                <w:szCs w:val="24"/>
              </w:rPr>
            </w:pPr>
            <w:r w:rsidDel="00000000" w:rsidR="00000000" w:rsidRPr="00000000">
              <w:rPr>
                <w:sz w:val="24"/>
                <w:szCs w:val="24"/>
                <w:rtl w:val="0"/>
              </w:rPr>
              <w:t xml:space="preserve">5.2</w:t>
            </w:r>
          </w:p>
        </w:tc>
        <w:tc>
          <w:tcPr>
            <w:tcBorders>
              <w:left w:color="000000" w:space="0" w:sz="0" w:val="nil"/>
            </w:tcBorders>
          </w:tcPr>
          <w:p w:rsidR="00000000" w:rsidDel="00000000" w:rsidP="00000000" w:rsidRDefault="00000000" w:rsidRPr="00000000" w14:paraId="000000C2">
            <w:pPr>
              <w:rPr>
                <w:sz w:val="24"/>
                <w:szCs w:val="24"/>
              </w:rPr>
            </w:pPr>
            <w:r w:rsidDel="00000000" w:rsidR="00000000" w:rsidRPr="00000000">
              <w:rPr>
                <w:sz w:val="24"/>
                <w:szCs w:val="24"/>
                <w:rtl w:val="0"/>
              </w:rPr>
              <w:t xml:space="preserve">Ability to travel efficiently within the city and occasionally wider afield</w:t>
            </w:r>
          </w:p>
          <w:p w:rsidR="00000000" w:rsidDel="00000000" w:rsidP="00000000" w:rsidRDefault="00000000" w:rsidRPr="00000000" w14:paraId="000000C3">
            <w:pPr>
              <w:rPr>
                <w:sz w:val="24"/>
                <w:szCs w:val="24"/>
              </w:rPr>
            </w:pPr>
            <w:r w:rsidDel="00000000" w:rsidR="00000000" w:rsidRPr="00000000">
              <w:rPr>
                <w:rtl w:val="0"/>
              </w:rPr>
            </w:r>
          </w:p>
        </w:tc>
        <w:tc>
          <w:tcPr>
            <w:vAlign w:val="center"/>
          </w:tcPr>
          <w:p w:rsidR="00000000" w:rsidDel="00000000" w:rsidP="00000000" w:rsidRDefault="00000000" w:rsidRPr="00000000" w14:paraId="000000C4">
            <w:pPr>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C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C6">
            <w:pPr>
              <w:rPr>
                <w:sz w:val="24"/>
                <w:szCs w:val="24"/>
              </w:rPr>
            </w:pPr>
            <w:r w:rsidDel="00000000" w:rsidR="00000000" w:rsidRPr="00000000">
              <w:rPr>
                <w:sz w:val="24"/>
                <w:szCs w:val="24"/>
                <w:rtl w:val="0"/>
              </w:rPr>
              <w:t xml:space="preserve">AF/INT</w:t>
            </w:r>
          </w:p>
        </w:tc>
      </w:tr>
    </w:tbl>
    <w:p w:rsidR="00000000" w:rsidDel="00000000" w:rsidP="00000000" w:rsidRDefault="00000000" w:rsidRPr="00000000" w14:paraId="000000C7">
      <w:pPr>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 Key to how skills are assessed AF = Application Form INT = Interview AT = Assessment/Task exercise R = References CERT – Certificate of qualification</w:t>
      </w:r>
    </w:p>
    <w:p w:rsidR="00000000" w:rsidDel="00000000" w:rsidP="00000000" w:rsidRDefault="00000000" w:rsidRPr="00000000" w14:paraId="000000C9">
      <w:pPr>
        <w:jc w:val="both"/>
        <w:rPr>
          <w:sz w:val="24"/>
          <w:szCs w:val="24"/>
        </w:rPr>
      </w:pPr>
      <w:r w:rsidDel="00000000" w:rsidR="00000000" w:rsidRPr="00000000">
        <w:rPr>
          <w:rtl w:val="0"/>
        </w:rPr>
      </w:r>
    </w:p>
    <w:sectPr>
      <w:footerReference r:id="rId8" w:type="default"/>
      <w:pgSz w:h="16838" w:w="11906" w:orient="portrait"/>
      <w:pgMar w:bottom="1440" w:top="993" w:left="1440" w:right="1440" w:header="708"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York Neighbours - Assistant Coordinator </w:t>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032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D59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D5910"/>
    <w:rPr>
      <w:rFonts w:ascii="Tahoma" w:cs="Tahoma" w:hAnsi="Tahoma"/>
      <w:sz w:val="16"/>
      <w:szCs w:val="16"/>
    </w:rPr>
  </w:style>
  <w:style w:type="paragraph" w:styleId="ListParagraph">
    <w:name w:val="List Paragraph"/>
    <w:basedOn w:val="Normal"/>
    <w:uiPriority w:val="34"/>
    <w:qFormat w:val="1"/>
    <w:rsid w:val="007C5BB1"/>
    <w:pPr>
      <w:ind w:left="720"/>
      <w:contextualSpacing w:val="1"/>
    </w:pPr>
  </w:style>
  <w:style w:type="table" w:styleId="TableGrid">
    <w:name w:val="Table Grid"/>
    <w:basedOn w:val="TableNormal"/>
    <w:uiPriority w:val="59"/>
    <w:rsid w:val="0053025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6363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632F"/>
  </w:style>
  <w:style w:type="paragraph" w:styleId="Footer">
    <w:name w:val="footer"/>
    <w:basedOn w:val="Normal"/>
    <w:link w:val="FooterChar"/>
    <w:uiPriority w:val="99"/>
    <w:unhideWhenUsed w:val="1"/>
    <w:rsid w:val="006363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632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i4zb2FJthmgzGQjmTVdQBjQjA==">CgMxLjAyCGguZ2pkZ3hzOAByITFQUFVHdWRram1wWXMtNHBEOXFvN0hqVHF4UTY2RmJVOQ==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2022-05-10T10:51:00Z</dcterms:created>
  <dc:creator>Roni Robbins</dc:creator>
</cp:coreProperties>
</file>